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BA" w:rsidRPr="002D0CF1" w:rsidRDefault="007D03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D0CF1" w:rsidRPr="002D0CF1" w:rsidRDefault="002D0CF1" w:rsidP="002D0CF1">
      <w:pPr>
        <w:spacing w:before="360"/>
        <w:jc w:val="center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СВОДНЫЙ ОТЧЕТ</w:t>
      </w:r>
    </w:p>
    <w:p w:rsidR="002D0CF1" w:rsidRPr="002D0CF1" w:rsidRDefault="002D0CF1" w:rsidP="002D0CF1">
      <w:pPr>
        <w:spacing w:after="240"/>
        <w:jc w:val="center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о результатах формирования идеи правового регулирования и проведения публичных консультаций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1. Вид и наименование проекта муниципального нормативного правового акта: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________________________________________________________________________________</w:t>
      </w:r>
    </w:p>
    <w:p w:rsidR="002D0CF1" w:rsidRPr="002D0CF1" w:rsidRDefault="002D0CF1" w:rsidP="002D0CF1">
      <w:pPr>
        <w:jc w:val="center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(место для текстового описания)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2. Описание проблемы, на решение которой направлено предлагаемое правовое регулирование:___________________________________________________________________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________________________________________________________________________________</w:t>
      </w:r>
    </w:p>
    <w:p w:rsidR="002D0CF1" w:rsidRPr="002D0CF1" w:rsidRDefault="002D0CF1" w:rsidP="002D0CF1">
      <w:pPr>
        <w:jc w:val="center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(место для текстового описания)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2.1. Формулировка проблемы: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________________________________________________________________________________</w:t>
      </w:r>
    </w:p>
    <w:p w:rsidR="002D0CF1" w:rsidRPr="002D0CF1" w:rsidRDefault="002D0CF1" w:rsidP="002D0CF1">
      <w:pPr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________________________________________________________________________________</w:t>
      </w:r>
    </w:p>
    <w:p w:rsidR="002D0CF1" w:rsidRPr="002D0CF1" w:rsidRDefault="002D0CF1" w:rsidP="002D0CF1">
      <w:pPr>
        <w:jc w:val="center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(место для текстового описания)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2.2. Характеристика негативных эффектов, возникающих в связи с наличием проблемы, их количественная оценка: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________________________________________________________________________________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________________________________________________________________________________</w:t>
      </w:r>
    </w:p>
    <w:p w:rsidR="002D0CF1" w:rsidRPr="002D0CF1" w:rsidRDefault="002D0CF1" w:rsidP="002D0CF1">
      <w:pPr>
        <w:jc w:val="center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(место для текстового описания)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2.3. Причины возникновения проблемы и факторы, поддерживающие ее существование: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________________________________________________________________________________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________________________________________________________________________________</w:t>
      </w:r>
    </w:p>
    <w:p w:rsidR="002D0CF1" w:rsidRPr="002D0CF1" w:rsidRDefault="002D0CF1" w:rsidP="002D0CF1">
      <w:pPr>
        <w:jc w:val="center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(место для текстового описания)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2.4.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________________________________________________________________________________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________________________________________________________________________________</w:t>
      </w:r>
    </w:p>
    <w:p w:rsidR="002D0CF1" w:rsidRPr="002D0CF1" w:rsidRDefault="002D0CF1" w:rsidP="002D0CF1">
      <w:pPr>
        <w:jc w:val="center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(место для текстового описания)</w:t>
      </w:r>
    </w:p>
    <w:p w:rsidR="002D0CF1" w:rsidRPr="002D0CF1" w:rsidRDefault="002D0CF1" w:rsidP="002D0CF1">
      <w:pPr>
        <w:spacing w:before="120" w:after="12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2.5. Иная информация о проблеме: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________________________________________________________________________________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________________________________________________________________________________</w:t>
      </w:r>
    </w:p>
    <w:p w:rsidR="002D0CF1" w:rsidRPr="002D0CF1" w:rsidRDefault="002D0CF1" w:rsidP="002D0CF1">
      <w:pPr>
        <w:jc w:val="center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(место для текстового описания)</w:t>
      </w:r>
    </w:p>
    <w:p w:rsidR="002D0CF1" w:rsidRPr="002D0CF1" w:rsidRDefault="002D0CF1" w:rsidP="002D0CF1">
      <w:pPr>
        <w:spacing w:before="120" w:after="12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3.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2D0CF1" w:rsidRPr="002D0CF1" w:rsidTr="00FD706F">
        <w:tc>
          <w:tcPr>
            <w:tcW w:w="3190" w:type="dxa"/>
          </w:tcPr>
          <w:p w:rsidR="002D0CF1" w:rsidRPr="002D0CF1" w:rsidRDefault="002D0CF1" w:rsidP="00FD706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3.1.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90" w:type="dxa"/>
          </w:tcPr>
          <w:p w:rsidR="002D0CF1" w:rsidRPr="002D0CF1" w:rsidRDefault="002D0CF1" w:rsidP="00FD706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3.2. Количество участников группы</w:t>
            </w:r>
          </w:p>
        </w:tc>
        <w:tc>
          <w:tcPr>
            <w:tcW w:w="3190" w:type="dxa"/>
          </w:tcPr>
          <w:p w:rsidR="002D0CF1" w:rsidRPr="002D0CF1" w:rsidRDefault="002D0CF1" w:rsidP="00FD706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3.3. Источники данных</w:t>
            </w:r>
          </w:p>
        </w:tc>
      </w:tr>
      <w:tr w:rsidR="002D0CF1" w:rsidRPr="002D0CF1" w:rsidTr="00FD706F">
        <w:tc>
          <w:tcPr>
            <w:tcW w:w="3190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(Группа 1)</w:t>
            </w:r>
          </w:p>
        </w:tc>
        <w:tc>
          <w:tcPr>
            <w:tcW w:w="3190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CF1" w:rsidRPr="002D0CF1" w:rsidTr="00FD706F">
        <w:tc>
          <w:tcPr>
            <w:tcW w:w="3190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(Группа 2)</w:t>
            </w:r>
          </w:p>
        </w:tc>
        <w:tc>
          <w:tcPr>
            <w:tcW w:w="3190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CF1" w:rsidRPr="002D0CF1" w:rsidTr="00FD706F">
        <w:tc>
          <w:tcPr>
            <w:tcW w:w="3190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lastRenderedPageBreak/>
              <w:t>(Группа 3)</w:t>
            </w:r>
          </w:p>
        </w:tc>
        <w:tc>
          <w:tcPr>
            <w:tcW w:w="3190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0CF1" w:rsidRPr="002D0CF1" w:rsidRDefault="002D0CF1" w:rsidP="002D0CF1">
      <w:pPr>
        <w:spacing w:before="240" w:after="24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4.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2D0CF1" w:rsidRPr="002D0CF1" w:rsidTr="00FD706F">
        <w:tc>
          <w:tcPr>
            <w:tcW w:w="2392" w:type="dxa"/>
          </w:tcPr>
          <w:p w:rsidR="002D0CF1" w:rsidRPr="002D0CF1" w:rsidRDefault="002D0CF1" w:rsidP="00FD706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</w:t>
            </w:r>
          </w:p>
          <w:p w:rsidR="002D0CF1" w:rsidRPr="002D0CF1" w:rsidRDefault="002D0CF1" w:rsidP="00FD706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(в соответствии с пунктом 3.1 сводного отчета)</w:t>
            </w:r>
          </w:p>
        </w:tc>
        <w:tc>
          <w:tcPr>
            <w:tcW w:w="2392" w:type="dxa"/>
          </w:tcPr>
          <w:p w:rsidR="002D0CF1" w:rsidRPr="002D0CF1" w:rsidRDefault="002D0CF1" w:rsidP="00FD706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4.2.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2D0CF1" w:rsidRPr="002D0CF1" w:rsidRDefault="002D0CF1" w:rsidP="00FD706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93" w:type="dxa"/>
          </w:tcPr>
          <w:p w:rsidR="002D0CF1" w:rsidRPr="002D0CF1" w:rsidRDefault="002D0CF1" w:rsidP="00FD706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393" w:type="dxa"/>
          </w:tcPr>
          <w:p w:rsidR="002D0CF1" w:rsidRPr="002D0CF1" w:rsidRDefault="002D0CF1" w:rsidP="00FD706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4.4. Количественная оценка, млн. рублей</w:t>
            </w:r>
          </w:p>
        </w:tc>
      </w:tr>
      <w:tr w:rsidR="002D0CF1" w:rsidRPr="002D0CF1" w:rsidTr="00FD706F">
        <w:tc>
          <w:tcPr>
            <w:tcW w:w="2392" w:type="dxa"/>
            <w:vMerge w:val="restart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Группа 1 из раздела 3 отчета</w:t>
            </w:r>
          </w:p>
        </w:tc>
        <w:tc>
          <w:tcPr>
            <w:tcW w:w="2392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CF1" w:rsidRPr="002D0CF1" w:rsidTr="00FD706F">
        <w:tc>
          <w:tcPr>
            <w:tcW w:w="2392" w:type="dxa"/>
            <w:vMerge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CF1" w:rsidRPr="002D0CF1" w:rsidTr="00FD706F">
        <w:tc>
          <w:tcPr>
            <w:tcW w:w="2392" w:type="dxa"/>
            <w:vMerge w:val="restart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Группа 2 из раздела 3 отчета</w:t>
            </w:r>
          </w:p>
        </w:tc>
        <w:tc>
          <w:tcPr>
            <w:tcW w:w="2392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CF1" w:rsidRPr="002D0CF1" w:rsidTr="00FD706F">
        <w:tc>
          <w:tcPr>
            <w:tcW w:w="2392" w:type="dxa"/>
            <w:vMerge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CF1" w:rsidRPr="002D0CF1" w:rsidTr="00FD706F">
        <w:tc>
          <w:tcPr>
            <w:tcW w:w="2392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D0CF1">
              <w:rPr>
                <w:rFonts w:ascii="Times New Roman" w:hAnsi="Times New Roman" w:cs="Times New Roman"/>
              </w:rPr>
              <w:t>Группа 3 из раздела 3 отчета</w:t>
            </w:r>
          </w:p>
        </w:tc>
        <w:tc>
          <w:tcPr>
            <w:tcW w:w="2392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D0CF1" w:rsidRPr="002D0CF1" w:rsidRDefault="002D0CF1" w:rsidP="00FD706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4.5. Издержки и выгоды адресатов предлагаемого правового регулирования, не поддающиеся количественной оценке:___________________________________________________________</w:t>
      </w:r>
    </w:p>
    <w:p w:rsidR="002D0CF1" w:rsidRPr="002D0CF1" w:rsidRDefault="002D0CF1" w:rsidP="002D0CF1">
      <w:pPr>
        <w:ind w:left="2552"/>
        <w:jc w:val="center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(место для текстового описания)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5. Срок, в течение которого разработчиком проекта муниципального нормативного правового акта принимались предложения в связи с публичным обсуждением проекта муниципального нормативного правового акта:</w:t>
      </w:r>
    </w:p>
    <w:p w:rsidR="002D0CF1" w:rsidRPr="002D0CF1" w:rsidRDefault="002D0CF1" w:rsidP="002D0CF1">
      <w:pPr>
        <w:spacing w:before="60" w:after="6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начало: «___»___________ 20__г.;</w:t>
      </w:r>
    </w:p>
    <w:p w:rsidR="002D0CF1" w:rsidRPr="002D0CF1" w:rsidRDefault="002D0CF1" w:rsidP="002D0CF1">
      <w:pPr>
        <w:spacing w:before="60" w:after="6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окончание: «___»___________ 20__г.</w:t>
      </w:r>
    </w:p>
    <w:p w:rsidR="002D0CF1" w:rsidRPr="002D0CF1" w:rsidRDefault="002D0CF1" w:rsidP="00C128DC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6. Сведения о количестве замечаний и предложений, полученных в связи с публичными консультациями по проекту муниципального нормативного правового акта: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Всего замечаний и предложений: __________, из них учтено:</w:t>
      </w:r>
    </w:p>
    <w:p w:rsidR="002D0CF1" w:rsidRPr="002D0CF1" w:rsidRDefault="002D0CF1" w:rsidP="00C128DC">
      <w:pPr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полностью: ____________, учтено частично: ____________</w:t>
      </w:r>
    </w:p>
    <w:p w:rsidR="002D0CF1" w:rsidRPr="002D0CF1" w:rsidRDefault="002D0CF1" w:rsidP="00C128DC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7. Полный электронный адрес размещения реестра предложений, поступивших в связи с проведением публичных консультаций по проекту муниципального нормативного правового акта, с указанием сведений об их учете или причинах отклонения:</w:t>
      </w:r>
      <w:r>
        <w:rPr>
          <w:rFonts w:ascii="Times New Roman" w:hAnsi="Times New Roman" w:cs="Times New Roman"/>
        </w:rPr>
        <w:t xml:space="preserve"> _____</w:t>
      </w:r>
      <w:r w:rsidRPr="002D0CF1">
        <w:rPr>
          <w:rFonts w:ascii="Times New Roman" w:hAnsi="Times New Roman" w:cs="Times New Roman"/>
        </w:rPr>
        <w:t>______________________________________________________</w:t>
      </w:r>
    </w:p>
    <w:p w:rsidR="002D0CF1" w:rsidRPr="002D0CF1" w:rsidRDefault="002D0CF1" w:rsidP="00C128DC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2D0CF1">
        <w:rPr>
          <w:rFonts w:ascii="Times New Roman" w:hAnsi="Times New Roman" w:cs="Times New Roman"/>
        </w:rPr>
        <w:t>______________________</w:t>
      </w:r>
    </w:p>
    <w:p w:rsidR="002D0CF1" w:rsidRPr="002D0CF1" w:rsidRDefault="002D0CF1" w:rsidP="002D0CF1">
      <w:pPr>
        <w:spacing w:before="120" w:after="120"/>
        <w:jc w:val="both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>Иные приложения (по усмотрению регулирующего органа).</w:t>
      </w:r>
    </w:p>
    <w:p w:rsidR="007D03BA" w:rsidRPr="002D0CF1" w:rsidRDefault="007D03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11C86" w:rsidRDefault="00711C86" w:rsidP="00757098">
      <w:pPr>
        <w:pStyle w:val="ConsPlusNormal"/>
        <w:outlineLvl w:val="1"/>
        <w:rPr>
          <w:rFonts w:ascii="Times New Roman" w:hAnsi="Times New Roman" w:cs="Times New Roman"/>
          <w:i/>
          <w:sz w:val="22"/>
          <w:szCs w:val="22"/>
        </w:rPr>
      </w:pPr>
    </w:p>
    <w:sectPr w:rsidR="00711C86" w:rsidSect="00C128DC"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79" w:rsidRDefault="00336479" w:rsidP="00766245">
      <w:pPr>
        <w:spacing w:after="0" w:line="240" w:lineRule="auto"/>
      </w:pPr>
      <w:r>
        <w:separator/>
      </w:r>
    </w:p>
  </w:endnote>
  <w:endnote w:type="continuationSeparator" w:id="0">
    <w:p w:rsidR="00336479" w:rsidRDefault="00336479" w:rsidP="0076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79" w:rsidRDefault="00336479" w:rsidP="00766245">
      <w:pPr>
        <w:spacing w:after="0" w:line="240" w:lineRule="auto"/>
      </w:pPr>
      <w:r>
        <w:separator/>
      </w:r>
    </w:p>
  </w:footnote>
  <w:footnote w:type="continuationSeparator" w:id="0">
    <w:p w:rsidR="00336479" w:rsidRDefault="00336479" w:rsidP="00766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37858"/>
    <w:rsid w:val="002D0CF1"/>
    <w:rsid w:val="00336479"/>
    <w:rsid w:val="003766B3"/>
    <w:rsid w:val="00711C86"/>
    <w:rsid w:val="00757098"/>
    <w:rsid w:val="00766245"/>
    <w:rsid w:val="007D03BA"/>
    <w:rsid w:val="00C128DC"/>
    <w:rsid w:val="00F37858"/>
    <w:rsid w:val="00FD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C12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28D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12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28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2</DocSecurity>
  <Lines>29</Lines>
  <Paragraphs>8</Paragraphs>
  <ScaleCrop>false</ScaleCrop>
  <Company>КонсультантПлюс Версия 4015.00.09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Новокузнецкого городского Совета народных депутатов от 26.11.2015 N 11/134(ред. от 02.03.2016)"Об оценке регулирующего воздействия проектов муниципальных нормативных правовых актов Новокузнецкого городского округа и экспертизе муниципальных нормат</dc:title>
  <dc:creator>Отд_эконом</dc:creator>
  <cp:lastModifiedBy>User</cp:lastModifiedBy>
  <cp:revision>2</cp:revision>
  <dcterms:created xsi:type="dcterms:W3CDTF">2019-10-29T10:18:00Z</dcterms:created>
  <dcterms:modified xsi:type="dcterms:W3CDTF">2019-10-29T10:18:00Z</dcterms:modified>
</cp:coreProperties>
</file>